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2AEB0E" w14:textId="54E534FE" w:rsidR="004048AE" w:rsidRDefault="001432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>
        <w:rPr>
          <w:rFonts w:ascii="Times New Roman" w:hAnsi="Times New Roman" w:cs="Times New Roman"/>
          <w:b/>
          <w:sz w:val="28"/>
          <w:szCs w:val="28"/>
        </w:rPr>
        <w:t>Развитие детских и молодежных организаций в муниципальном районе Похвистневский на 2024 -2028 гг.»</w:t>
      </w:r>
      <w:r>
        <w:rPr>
          <w:rFonts w:ascii="Times New Roman" w:hAnsi="Times New Roman" w:cs="Times New Roman"/>
          <w:sz w:val="28"/>
          <w:szCs w:val="28"/>
        </w:rPr>
        <w:t xml:space="preserve"> за 202</w:t>
      </w:r>
      <w:r w:rsidR="00BA13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3C884EDA" w14:textId="77777777" w:rsidR="004048AE" w:rsidRDefault="001432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14:paraId="5445E812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Оценка эффективности использования средств бюджета района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1- форма2)</w:t>
      </w:r>
    </w:p>
    <w:p w14:paraId="18E4E371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1FF624EB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1=1,00</w:t>
      </w:r>
    </w:p>
    <w:p w14:paraId="40F30E0F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76F2240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шкале оценки полноты финансирования (таблица 1, приложения 6 к Постановлению Администрации муниципального района Похвистневский Самарской области от 19.03.19 г. №193):</w:t>
      </w:r>
    </w:p>
    <w:p w14:paraId="0D81D210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8645700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1,0=1,0&lt;1,02 – полное финансирование</w:t>
      </w:r>
    </w:p>
    <w:p w14:paraId="4C6A74C3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2B0E4DE9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2-форма 1);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5ECF9ACA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D722B98" w14:textId="624E8348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2=(13</w:t>
      </w:r>
      <w:r w:rsidR="00636A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/13</w:t>
      </w:r>
      <w:r w:rsidR="00636A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+8</w:t>
      </w:r>
      <w:r w:rsidR="00636A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/8</w:t>
      </w:r>
      <w:r w:rsidR="00636A1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+184</w:t>
      </w:r>
      <w:r w:rsidR="00636A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/184</w:t>
      </w:r>
      <w:r w:rsidR="00636A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+3</w:t>
      </w:r>
      <w:r w:rsidR="00636A11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/3</w:t>
      </w:r>
      <w:r w:rsidR="00636A11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+14</w:t>
      </w:r>
      <w:r w:rsidR="00636A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/14</w:t>
      </w:r>
      <w:r w:rsidR="00636A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+</w:t>
      </w:r>
      <w:r w:rsidR="00636A11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/</w:t>
      </w:r>
      <w:r w:rsidR="00636A11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+2</w:t>
      </w:r>
      <w:r w:rsidR="00636A1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/2</w:t>
      </w:r>
      <w:r w:rsidR="00636A1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+23</w:t>
      </w:r>
      <w:r w:rsidR="00636A1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/23</w:t>
      </w:r>
      <w:r w:rsidR="00636A1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+2/2+1</w:t>
      </w:r>
      <w:r w:rsidR="00636A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/1</w:t>
      </w:r>
      <w:r w:rsidR="00636A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+88/88+1</w:t>
      </w:r>
      <w:r w:rsidR="00636A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,4/1</w:t>
      </w:r>
      <w:r w:rsidR="00636A1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,4+85/85</w:t>
      </w:r>
      <w:r w:rsidR="00960B00">
        <w:rPr>
          <w:rFonts w:ascii="Times New Roman" w:hAnsi="Times New Roman" w:cs="Times New Roman"/>
          <w:sz w:val="28"/>
          <w:szCs w:val="28"/>
        </w:rPr>
        <w:t xml:space="preserve"> )/13</w:t>
      </w:r>
      <w:r>
        <w:rPr>
          <w:rFonts w:ascii="Times New Roman" w:hAnsi="Times New Roman" w:cs="Times New Roman"/>
          <w:sz w:val="28"/>
          <w:szCs w:val="28"/>
        </w:rPr>
        <w:t xml:space="preserve"> = 1,00</w:t>
      </w:r>
    </w:p>
    <w:p w14:paraId="7FFF5BDA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0273C125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</w:rPr>
        <w:t>2=1,00</w:t>
      </w:r>
    </w:p>
    <w:p w14:paraId="2DC5612A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82D4EFF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шкале оценки полноты финансирования (таблица 2, приложения 6 к Постановлению Администрации муниципального района Похвистневский Самарской области от 19.03.19 г. №193):</w:t>
      </w:r>
    </w:p>
    <w:p w14:paraId="4D3C42BC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BD905AF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14:paraId="6FBBC6D0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1C71B44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Оценка эффективности реализации муниципальной программы в отчётном году.</w:t>
      </w:r>
    </w:p>
    <w:p w14:paraId="1E6DC35E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73ECA172" w14:textId="37B9F3CB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формами 1 и 2, муниципальная программа «Развитие детских и молодежных организаций в муниципальном районе Похвистневский на 2024 -2028 гг.» по результатам 202</w:t>
      </w:r>
      <w:r w:rsidR="00BA13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имеет высокий уровень эффективности муниципальной программы.</w:t>
      </w:r>
    </w:p>
    <w:p w14:paraId="57FA8A60" w14:textId="77777777" w:rsidR="004048AE" w:rsidRDefault="004048A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14:paraId="419B575F" w14:textId="77777777" w:rsidR="004048AE" w:rsidRDefault="001432F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высокой социальной значимостью рекомендуем продолжить реализацию муниципальной программы «Развитие детских и молодежных организаций в муниципальном районе Похвистневский на 2024-2028гг.»</w:t>
      </w:r>
    </w:p>
    <w:p w14:paraId="7F73B0D3" w14:textId="77777777" w:rsidR="004048AE" w:rsidRDefault="004048AE">
      <w:pPr>
        <w:rPr>
          <w:color w:val="FF0000"/>
        </w:rPr>
      </w:pPr>
    </w:p>
    <w:sectPr w:rsidR="00404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3CF4C" w14:textId="77777777" w:rsidR="007B737F" w:rsidRDefault="007B737F">
      <w:pPr>
        <w:spacing w:line="240" w:lineRule="auto"/>
      </w:pPr>
      <w:r>
        <w:separator/>
      </w:r>
    </w:p>
  </w:endnote>
  <w:endnote w:type="continuationSeparator" w:id="0">
    <w:p w14:paraId="47D60B58" w14:textId="77777777" w:rsidR="007B737F" w:rsidRDefault="007B73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E53CA7" w14:textId="77777777" w:rsidR="007B737F" w:rsidRDefault="007B737F">
      <w:pPr>
        <w:spacing w:after="0"/>
      </w:pPr>
      <w:r>
        <w:separator/>
      </w:r>
    </w:p>
  </w:footnote>
  <w:footnote w:type="continuationSeparator" w:id="0">
    <w:p w14:paraId="446302D6" w14:textId="77777777" w:rsidR="007B737F" w:rsidRDefault="007B737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656"/>
    <w:rsid w:val="00091E8E"/>
    <w:rsid w:val="001432F1"/>
    <w:rsid w:val="002F0AD2"/>
    <w:rsid w:val="00311431"/>
    <w:rsid w:val="0031768F"/>
    <w:rsid w:val="00326F97"/>
    <w:rsid w:val="003D2A11"/>
    <w:rsid w:val="003F26FB"/>
    <w:rsid w:val="004048AE"/>
    <w:rsid w:val="00417B35"/>
    <w:rsid w:val="00440882"/>
    <w:rsid w:val="00457AFD"/>
    <w:rsid w:val="00465656"/>
    <w:rsid w:val="004A1C34"/>
    <w:rsid w:val="005567B0"/>
    <w:rsid w:val="005824D1"/>
    <w:rsid w:val="00636A11"/>
    <w:rsid w:val="00647856"/>
    <w:rsid w:val="00655C72"/>
    <w:rsid w:val="0069647F"/>
    <w:rsid w:val="006B133C"/>
    <w:rsid w:val="00710E9A"/>
    <w:rsid w:val="007B737F"/>
    <w:rsid w:val="00960B00"/>
    <w:rsid w:val="00993C25"/>
    <w:rsid w:val="009A7893"/>
    <w:rsid w:val="00A02CBE"/>
    <w:rsid w:val="00A55CC8"/>
    <w:rsid w:val="00A57548"/>
    <w:rsid w:val="00A622A2"/>
    <w:rsid w:val="00AA0353"/>
    <w:rsid w:val="00AF500F"/>
    <w:rsid w:val="00BA1396"/>
    <w:rsid w:val="00BC0536"/>
    <w:rsid w:val="00C65852"/>
    <w:rsid w:val="00C9612F"/>
    <w:rsid w:val="00CF6944"/>
    <w:rsid w:val="00D62ACA"/>
    <w:rsid w:val="00DA659C"/>
    <w:rsid w:val="00E07868"/>
    <w:rsid w:val="00E17CD5"/>
    <w:rsid w:val="00E22A71"/>
    <w:rsid w:val="00E810B5"/>
    <w:rsid w:val="00F71BAD"/>
    <w:rsid w:val="00FA41FA"/>
    <w:rsid w:val="41A35908"/>
    <w:rsid w:val="6EAA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F9C54"/>
  <w15:docId w15:val="{94915AEB-8153-48CB-A4FB-70AA714D7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Mariya</cp:lastModifiedBy>
  <cp:revision>15</cp:revision>
  <cp:lastPrinted>2025-02-14T04:40:00Z</cp:lastPrinted>
  <dcterms:created xsi:type="dcterms:W3CDTF">2021-03-11T09:41:00Z</dcterms:created>
  <dcterms:modified xsi:type="dcterms:W3CDTF">2026-01-16T11:55:00Z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1A074344BB1141E1AFCBA86463902843_12</vt:lpwstr>
  </property>
</Properties>
</file>